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Gunstream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 Teknova,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2290 Bert Dr.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Hollister, CA 95023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Alpha Teknova, Inc.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April 5,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0001850902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Gunstream: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When known, please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Nasdaq stock market tier on which your common stock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be listed (e.g.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Global Select Market, Global Market or Capital Market).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Your Summary should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a balanced and factual presentation of your business.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your competitive position and the challenges you face in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implementing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strategy. As a non-exhaustive list of examples only, please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discuss: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Gunstream</w:t>
      </w:r>
    </w:p>
    <w:p>
      <w:pPr>
        <w:spacing w:after="0" w:line="238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  <w:tab/>
        <w:t>LastNameStephen Gunstream</w:t>
      </w: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 Teknova,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</w:t>
        <w:tab/>
        <w:t>4, 2021NameAlpha Teknova,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4,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increase in revenue in 2020 due to the sale of your Sample Transport products,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demand for which could decrease significantly, as discussed 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19;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97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reliance on a limited number of customers for a significant portion of your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revenues, as discussed on page 21; and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019" w:firstLine="1685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competitive environment, including the fact that some of your customers may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compete with you and others may develop in-house capabilities, as</w:t>
      </w:r>
    </w:p>
    <w:p>
      <w:pPr>
        <w:sectPr>
          <w:pgSz w:w="11900" w:h="16849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jc w:val="right"/>
        <w:ind w:right="83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discussed on page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right"/>
        <w:ind w:right="83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where you discuss your estimated total addressable market on page 2 and in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 section, revise to disclose assumptions underlying such estimates and risks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these assumptions.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you have achieved an annual customer retention rate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approximately 97% for customers purchasing more than $10,000 worth of your products.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clarify what percentage of your customers have an annual spend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exceeds $10,000 to provide context to the figure.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Implications of Being an Emerging Growth Company and a Smaller Reporting Company, page 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 Our Sponsor, page 6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why it is appropriate to identify Telegraph Hill Partners Management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LLC as your "Sponsor." In this regard, please clarify whether Telegraph Hill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 has any duties, obligations or roles beyond those of a controlling stockholder.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Telegraph Hill Partners does not have any duties or responsibilities to you beyond those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controlling stockholder, please revise to refer to Telegraph Hill Partners as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controlling stockholder.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depend on a limited number of customers..., page 21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risk factor on page 21 which states that for the 2020 Successor Period,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two largest customers accounted for 15% and 10% of your total revenue, respectively. We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note your disclosure on page 20 that the substantial majority of your sales are made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a purchase order basis, which permits your customers to cancel, change or delay their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purchase commitments with little or no notice. Please clarify whether your two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largest customers proceed on a purchase order basis or whether contractual arrangements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are in place. If so, please file such agreements as exhibits pursuant to Item 601(b)(10)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Gunstream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LastNameStephen Gunstream Alpha Teknova, Inc.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4, 2021NameAlpha Teknova, Inc. May 4,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both"/>
        <w:ind w:right="823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3 2021 Page 3 FirstName LastName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64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intend to use portions of the proceeds of this offering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56"/>
        <w:spacing w:after="0" w:line="235" w:lineRule="auto"/>
        <w:tabs>
          <w:tab w:leader="none" w:pos="1369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increase your manufacturing capacity and capabilities, (ii) improve operating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efficiency, (iii) scale up your marketing, sales and R&amp;D staff, (iv) increase brand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awareness, (v) develop new products and services and attract new customers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56"/>
        <w:spacing w:after="0" w:line="235" w:lineRule="auto"/>
        <w:tabs>
          <w:tab w:leader="none" w:pos="1474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pursue acquisition opportunities. Please specify what amounts will be allocated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of these uses.. If any material amounts of other funds are necessary to accomplish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purposes, state the amounts and sources of other funds needed for each specified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 and the sources. For guidance, please refer to Item 504 of Regulation S-K.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2" w:name="page3"/>
    <w:bookmarkEnd w:id="2"/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76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the increase in Lab Essentials revenue was driven by higher average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per customer and the increase in Clinical Solutions revenue was primarily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attributable to an increased number of customers and higher average revenue per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customer. Please clarify how much of the revenue increase is related to price vs. volume.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Stock-Based Compensation, page 87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Once you have an estimated offering price or range, please explain to us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the fair value of the common stock underlying your equity issuances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any differences between the recent valuations of your common stock leading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 to the IPO and the estimated offering price. This information will help facilitate 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 of your accounting for equity issuances including stock compensation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conversion features. Please discuss with the staff how to submit your response.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page 90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focus on the company's ability to quickly and reliably manufacture various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custom and/or GMP-grade products for its customers. With reference to your disclosure 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bottom of page 100, please revise the Business section, where appropriate, to disclose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percentage of your customers that purchase custom products and the percentage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 GMP-grade products, as compared to the percentage of your customers that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 only stock products.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Increasing Use of mRNA Vaccines and Therapies, page 99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in this section to indicate whether you have any contracts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commercial relationships with customers that are developing mRNA vaccines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therapies.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Total Addressable Market Opportunity by Segment, page 99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total addressable market opportunities in this section are from a report by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Gunstream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1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 Teknova, Inc. May 4,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Strategic Directions International ("SDI") that was commissioned by you. Please file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SDI's consent as an exhibit to the registration statement as required by Section 7 of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and Securities Act Rule 436. Alternatively, please tell us why a consent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759" w:firstLine="632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 required to be filed. Government Regulation , page 102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632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102 indicating that certain of your products are classified</w:t>
      </w:r>
    </w:p>
    <w:p>
      <w:pPr>
        <w:ind w:left="640"/>
        <w:spacing w:after="0"/>
        <w:tabs>
          <w:tab w:leader="none" w:pos="1260" w:val="left"/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medical devices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by the FDA and are subject to FDA oversight.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clarify whether all of your GMP-grade products are classified as medical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devices and are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therefore subject to the regulations described in this section. To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that your GMP-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grade products are subject to different or additional regulations, please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describe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regulatory regime that covers your GMP-grade products or tell us why this disclosure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not be necessary.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97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Julie Sherman at 202-551-3640 or Mary Mast at 202-551-3613 if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Alan Campbell at 202-551-4224 or Laura Crotty at 202-551-7614 with any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LastNameStephen Gunstream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NameAlpha Teknova, Inc.</w:t>
      </w:r>
    </w:p>
    <w:p>
      <w:pPr>
        <w:jc w:val="right"/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4, 2021 Page 4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979" w:firstLine="8"/>
        <w:spacing w:after="0" w:line="235" w:lineRule="auto"/>
        <w:tabs>
          <w:tab w:leader="none" w:pos="1053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Elizabeth A. Razzano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3"/>
    </w:lvl>
    <w:lvl w:ilvl="1">
      <w:lvlJc w:val="left"/>
      <w:lvlText w:val="(%2)"/>
      <w:numFmt w:val="lowerRoman"/>
      <w:start w:val="1"/>
    </w:lvl>
  </w:abstractNum>
  <w:abstractNum w:abstractNumId="1">
    <w:nsid w:val="19495CFF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lowerRoman"/>
      <w:start w:val="6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625558EC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2021-08-15T20:57:40Z</dcterms:created>
  <dcterms:modified xsi:type="dcterms:W3CDTF">2021-08-15T20:57:40Z</dcterms:modified>
</cp:coreProperties>
</file>